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5" w:rsidRDefault="00B27C28" w:rsidP="00C92515">
      <w:pPr>
        <w:jc w:val="center"/>
      </w:pPr>
      <w:r>
        <w:t>Решения собраний собственников помещений многоквартирных домов</w:t>
      </w:r>
    </w:p>
    <w:tbl>
      <w:tblPr>
        <w:tblStyle w:val="a3"/>
        <w:tblW w:w="0" w:type="auto"/>
        <w:tblInd w:w="-459" w:type="dxa"/>
        <w:tblLook w:val="04A0"/>
      </w:tblPr>
      <w:tblGrid>
        <w:gridCol w:w="2428"/>
        <w:gridCol w:w="1313"/>
        <w:gridCol w:w="6095"/>
      </w:tblGrid>
      <w:tr w:rsidR="00B27C28" w:rsidTr="00C92515">
        <w:trPr>
          <w:tblHeader/>
        </w:trPr>
        <w:tc>
          <w:tcPr>
            <w:tcW w:w="2428" w:type="dxa"/>
            <w:vAlign w:val="center"/>
          </w:tcPr>
          <w:p w:rsidR="00B27C28" w:rsidRDefault="00B27C28" w:rsidP="00C92515">
            <w:pPr>
              <w:jc w:val="center"/>
            </w:pPr>
            <w:r>
              <w:t>Адрес МКД</w:t>
            </w:r>
          </w:p>
        </w:tc>
        <w:tc>
          <w:tcPr>
            <w:tcW w:w="1313" w:type="dxa"/>
            <w:vAlign w:val="center"/>
          </w:tcPr>
          <w:p w:rsidR="00B27C28" w:rsidRDefault="00C92515" w:rsidP="00C92515">
            <w:pPr>
              <w:jc w:val="center"/>
            </w:pPr>
            <w:r>
              <w:t>Дата протокола</w:t>
            </w:r>
          </w:p>
        </w:tc>
        <w:tc>
          <w:tcPr>
            <w:tcW w:w="6095" w:type="dxa"/>
            <w:vAlign w:val="center"/>
          </w:tcPr>
          <w:p w:rsidR="00B27C28" w:rsidRDefault="00C92515" w:rsidP="00C92515">
            <w:pPr>
              <w:jc w:val="center"/>
            </w:pPr>
            <w:r>
              <w:t>Решение общего собрания собственников помещений</w:t>
            </w:r>
          </w:p>
        </w:tc>
      </w:tr>
      <w:tr w:rsidR="00B27C28" w:rsidTr="00C92515">
        <w:tc>
          <w:tcPr>
            <w:tcW w:w="2428" w:type="dxa"/>
            <w:vAlign w:val="center"/>
          </w:tcPr>
          <w:p w:rsidR="00B27C28" w:rsidRDefault="00B27C28" w:rsidP="00C92515">
            <w:pPr>
              <w:jc w:val="center"/>
            </w:pPr>
            <w:r>
              <w:t>Петина, д. 6</w:t>
            </w:r>
          </w:p>
        </w:tc>
        <w:tc>
          <w:tcPr>
            <w:tcW w:w="1313" w:type="dxa"/>
            <w:vAlign w:val="center"/>
          </w:tcPr>
          <w:p w:rsidR="00B27C28" w:rsidRDefault="00B27C28" w:rsidP="00C92515">
            <w:r>
              <w:t>08.10.2014</w:t>
            </w:r>
          </w:p>
        </w:tc>
        <w:tc>
          <w:tcPr>
            <w:tcW w:w="6095" w:type="dxa"/>
          </w:tcPr>
          <w:p w:rsidR="00B27C28" w:rsidRDefault="00B27C28">
            <w:r>
              <w:t>- Проведение ремонтных работ по смене трубопроводов ХГВС в подвальных помещениях</w:t>
            </w:r>
          </w:p>
          <w:p w:rsidR="00B27C28" w:rsidRDefault="00B27C28">
            <w:r>
              <w:t>- 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B27C28" w:rsidRDefault="00B27C28">
            <w:r>
              <w:t>- утвержден новый состав Совета дома</w:t>
            </w:r>
          </w:p>
        </w:tc>
      </w:tr>
      <w:tr w:rsidR="00B27C28" w:rsidTr="00C92515">
        <w:tc>
          <w:tcPr>
            <w:tcW w:w="2428" w:type="dxa"/>
            <w:vAlign w:val="center"/>
          </w:tcPr>
          <w:p w:rsidR="00B27C28" w:rsidRDefault="00B27C28" w:rsidP="00C92515">
            <w:pPr>
              <w:jc w:val="center"/>
            </w:pPr>
            <w:r>
              <w:t>Панкратова, д.64</w:t>
            </w:r>
          </w:p>
        </w:tc>
        <w:tc>
          <w:tcPr>
            <w:tcW w:w="1313" w:type="dxa"/>
            <w:vAlign w:val="center"/>
          </w:tcPr>
          <w:p w:rsidR="00B27C28" w:rsidRDefault="00B27C28" w:rsidP="00C92515">
            <w:r>
              <w:t>28.10.2014</w:t>
            </w:r>
          </w:p>
        </w:tc>
        <w:tc>
          <w:tcPr>
            <w:tcW w:w="6095" w:type="dxa"/>
          </w:tcPr>
          <w:p w:rsidR="00B27C28" w:rsidRDefault="00B27C28" w:rsidP="00B27C28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B27C28" w:rsidRDefault="00B27C28"/>
        </w:tc>
      </w:tr>
      <w:tr w:rsidR="00C92515" w:rsidTr="00C92515">
        <w:trPr>
          <w:trHeight w:val="1408"/>
        </w:trPr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Ильюшина, д.2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28.10.2014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Ленинградская, 138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29.10.2014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Гончарная, д.10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31.10.2014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Панкратова, д.80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31.10.2014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Щетинина, 64а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04.11.2014</w:t>
            </w:r>
          </w:p>
        </w:tc>
        <w:tc>
          <w:tcPr>
            <w:tcW w:w="6095" w:type="dxa"/>
          </w:tcPr>
          <w:p w:rsidR="00C92515" w:rsidRPr="00EC5340" w:rsidRDefault="00C92515" w:rsidP="00A56D91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</w:t>
            </w:r>
            <w:proofErr w:type="gramEnd"/>
            <w:r>
              <w:t>»</w:t>
            </w:r>
          </w:p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lastRenderedPageBreak/>
              <w:t xml:space="preserve">1 </w:t>
            </w:r>
            <w:proofErr w:type="spellStart"/>
            <w:r>
              <w:t>мкр</w:t>
            </w:r>
            <w:proofErr w:type="spellEnd"/>
            <w:r>
              <w:t>. ГПЗ-23, д.29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01.12.2014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>. ГПЗ-23, д.3, корп.1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03.112014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>. ГПЗ-23, д.6, корп.2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10.11.2014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Щетинина, д.15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17.11.2014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Гагарина, д.56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18.11.2014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  <w:tr w:rsidR="00C92515" w:rsidTr="00C92515">
        <w:tc>
          <w:tcPr>
            <w:tcW w:w="2428" w:type="dxa"/>
            <w:vAlign w:val="center"/>
          </w:tcPr>
          <w:p w:rsidR="00C92515" w:rsidRDefault="00C92515" w:rsidP="00C92515">
            <w:pPr>
              <w:jc w:val="center"/>
            </w:pPr>
            <w:r>
              <w:t>Преображенского, д.51-а</w:t>
            </w:r>
          </w:p>
        </w:tc>
        <w:tc>
          <w:tcPr>
            <w:tcW w:w="1313" w:type="dxa"/>
            <w:vAlign w:val="center"/>
          </w:tcPr>
          <w:p w:rsidR="00C92515" w:rsidRDefault="00C92515" w:rsidP="00C92515">
            <w:r>
              <w:t>18.12.2014</w:t>
            </w:r>
          </w:p>
        </w:tc>
        <w:tc>
          <w:tcPr>
            <w:tcW w:w="6095" w:type="dxa"/>
          </w:tcPr>
          <w:p w:rsidR="00C92515" w:rsidRDefault="00C92515" w:rsidP="00C92515">
            <w:r>
              <w:t>«Уполномочить УК ОАО «Подшипник» производить распечатку и доставку счетов-квитанций собственникам жилых помещений в МКД на оплату капитального ремонта многоквартирного дома. Утвердить стоимость распечатки и доставки квитанции по оплате капитального ремонта МКД в размере 11 руб. 83 коп. с одного лицевого счета</w:t>
            </w:r>
            <w:proofErr w:type="gramStart"/>
            <w:r>
              <w:t>.»</w:t>
            </w:r>
            <w:proofErr w:type="gramEnd"/>
          </w:p>
          <w:p w:rsidR="00C92515" w:rsidRPr="00EC5340" w:rsidRDefault="00C92515" w:rsidP="00E05E1F"/>
        </w:tc>
      </w:tr>
    </w:tbl>
    <w:p w:rsidR="00B27C28" w:rsidRDefault="00B27C28"/>
    <w:p w:rsidR="00B27C28" w:rsidRDefault="00B27C28"/>
    <w:p w:rsidR="00B27C28" w:rsidRDefault="00B27C28"/>
    <w:sectPr w:rsidR="00B27C28" w:rsidSect="0062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28"/>
    <w:rsid w:val="00622CA5"/>
    <w:rsid w:val="00A56D91"/>
    <w:rsid w:val="00B27C28"/>
    <w:rsid w:val="00C9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2015-01-16T07:05:00Z</dcterms:created>
  <dcterms:modified xsi:type="dcterms:W3CDTF">2015-01-16T07:22:00Z</dcterms:modified>
</cp:coreProperties>
</file>